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BD" w:rsidRDefault="00010EBD">
      <w:r>
        <w:t>от 18.02.2016</w:t>
      </w:r>
    </w:p>
    <w:p w:rsidR="00010EBD" w:rsidRDefault="00010EBD"/>
    <w:p w:rsidR="00010EBD" w:rsidRDefault="00010EBD">
      <w:r>
        <w:t>Решили: создать Контрольный комитет.</w:t>
      </w:r>
    </w:p>
    <w:p w:rsidR="00010EBD" w:rsidRDefault="00010EBD"/>
    <w:p w:rsidR="00010EBD" w:rsidRDefault="00010EBD">
      <w:r>
        <w:t>Решили: создать Дисциплинарный комитет.</w:t>
      </w:r>
    </w:p>
    <w:p w:rsidR="00010EBD" w:rsidRDefault="00010EBD"/>
    <w:p w:rsidR="00010EBD" w:rsidRDefault="00010EBD">
      <w:r>
        <w:t>Решили: Утвердить Положение о Контрольном комитете.</w:t>
      </w:r>
    </w:p>
    <w:p w:rsidR="00010EBD" w:rsidRDefault="00010EBD"/>
    <w:p w:rsidR="00010EBD" w:rsidRDefault="00010EBD">
      <w:r>
        <w:t>Решили: Утвердить Положение о Дисциплинарном комитете.</w:t>
      </w:r>
    </w:p>
    <w:p w:rsidR="00010EBD" w:rsidRDefault="00010EBD"/>
    <w:p w:rsidR="00010EBD" w:rsidRDefault="00010EBD">
      <w:r>
        <w:t>Решили: Признать внутренний документ Ассоциации - «Положение о контрольно-дисциплинарном комитете» утратившим силу.</w:t>
      </w:r>
    </w:p>
    <w:p w:rsidR="00010EBD" w:rsidRDefault="00010EBD"/>
    <w:p w:rsidR="00010EBD" w:rsidRDefault="00010EBD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010EBD" w:rsidRDefault="00010EBD">
      <w:r>
        <w:t>Общество с ограниченной ответственностью «КрасРемонтСтрой» ИНН 2443025551</w:t>
      </w:r>
    </w:p>
    <w:p w:rsidR="00010EBD" w:rsidRDefault="00010EBD">
      <w:r>
        <w:t>Общество с ограниченной ответственностью «СМ-Лоджик» ИНН 7801562195</w:t>
      </w:r>
    </w:p>
    <w:p w:rsidR="00010EBD" w:rsidRDefault="00010EBD">
      <w:r>
        <w:t>Общество с ограниченной ответственностью «ТресТ 812» ИНН 7804549996</w:t>
      </w:r>
    </w:p>
    <w:p w:rsidR="00010EBD" w:rsidRDefault="00010EBD"/>
    <w:p w:rsidR="00010EBD" w:rsidRDefault="00010EBD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010EBD" w:rsidRDefault="00010EBD">
      <w:r>
        <w:t>Общество с ограниченной ответственностью «ПКТБ «Газэнергопроект» ИНН 5250061580– в отношении всех видов работ указанных в выданном Ассоциацией свидетельстве о допуске.</w:t>
      </w:r>
    </w:p>
    <w:p w:rsidR="00010EBD" w:rsidRDefault="00010EBD"/>
    <w:p w:rsidR="00010EBD" w:rsidRDefault="00010EB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10EBD"/>
    <w:rsid w:val="00010EBD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